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7" w:rsidRDefault="001D5477" w:rsidP="001D547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477" w:rsidRDefault="001D5477" w:rsidP="001D547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D5477" w:rsidRDefault="001D5477" w:rsidP="001D547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ОБРАЗОВАНИЯ</w:t>
      </w:r>
    </w:p>
    <w:p w:rsidR="001D5477" w:rsidRDefault="001D5477" w:rsidP="001D547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1D5477" w:rsidRDefault="001D5477" w:rsidP="001D547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D5477" w:rsidRDefault="001D5477" w:rsidP="001D547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477" w:rsidRDefault="001D5477" w:rsidP="001D54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D5477" w:rsidRDefault="001D5477" w:rsidP="001D547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477" w:rsidRDefault="00E41DF6" w:rsidP="001D5477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2012 года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1D5477">
        <w:rPr>
          <w:rFonts w:ascii="Times New Roman" w:hAnsi="Times New Roman"/>
          <w:sz w:val="28"/>
          <w:szCs w:val="28"/>
        </w:rPr>
        <w:t>№ 7/12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«Правила благоустройства </w:t>
      </w:r>
    </w:p>
    <w:p w:rsidR="001D5477" w:rsidRDefault="001D5477" w:rsidP="001D54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Кировского муниципального образования»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 Федеральным законом от 06.10.2003 года № 131-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ФЗ «Об общих принципах организации местного самоуправления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Российской Федерации», р</w:t>
      </w:r>
      <w:r>
        <w:rPr>
          <w:rFonts w:ascii="Times New Roman" w:hAnsi="Times New Roman"/>
          <w:sz w:val="28"/>
          <w:szCs w:val="28"/>
        </w:rPr>
        <w:t xml:space="preserve">уководствуясь </w:t>
      </w:r>
      <w:hyperlink r:id="rId4" w:tgtFrame="Logical" w:tooltip="УСТАВ КИРОВСКОГО МУНИЦИПАЛЬНОГО ОБРАЗОВАНИЯ МАРКСОВСКОГО МУНИЦИПАЛЬНОГО РАЙОНА САРАТОВСКОЙ ОБЛАСТИ" w:history="1">
        <w:r>
          <w:rPr>
            <w:rStyle w:val="a3"/>
            <w:rFonts w:ascii="Times New Roman" w:hAnsi="Times New Roman"/>
            <w:sz w:val="28"/>
          </w:rPr>
          <w:t>Уставом Кировского муниципального образования</w:t>
        </w:r>
      </w:hyperlink>
      <w:r>
        <w:rPr>
          <w:rFonts w:ascii="Times New Roman" w:hAnsi="Times New Roman"/>
          <w:sz w:val="28"/>
          <w:szCs w:val="28"/>
        </w:rPr>
        <w:t xml:space="preserve">, Совет Кировского муниципального образования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rPr>
          <w:rStyle w:val="a5"/>
          <w:color w:val="000000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РЕШИЛ:</w:t>
      </w:r>
    </w:p>
    <w:p w:rsidR="001D5477" w:rsidRDefault="001D5477" w:rsidP="001D5477">
      <w:pPr>
        <w:ind w:firstLine="709"/>
      </w:pPr>
    </w:p>
    <w:p w:rsidR="001D5477" w:rsidRDefault="001D5477" w:rsidP="001D5477">
      <w:pPr>
        <w:ind w:firstLine="709"/>
        <w:rPr>
          <w:rStyle w:val="a5"/>
          <w:b w:val="0"/>
          <w:bCs w:val="0"/>
          <w:color w:val="000000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1. Принять «Правила благоустройства территории Кировского муниципального образования» согласно приложению №1.</w:t>
      </w:r>
    </w:p>
    <w:p w:rsidR="001D5477" w:rsidRDefault="001D5477" w:rsidP="001D5477">
      <w:pPr>
        <w:pStyle w:val="2"/>
        <w:ind w:firstLine="709"/>
        <w:rPr>
          <w:rFonts w:cs="Times New Roman"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</w:rPr>
        <w:t xml:space="preserve">2. Считать утратившим силу решение </w:t>
      </w:r>
      <w:hyperlink r:id="rId5" w:tgtFrame="Logical" w:tooltip="Об утверждении Правил благоустройства, обеспечения чистоты и порядка в населенных пунктах Кировского муниципального образования" w:history="1">
        <w:r>
          <w:rPr>
            <w:rStyle w:val="a3"/>
            <w:rFonts w:ascii="Times New Roman" w:hAnsi="Times New Roman" w:cs="Times New Roman"/>
            <w:bCs/>
            <w:sz w:val="28"/>
          </w:rPr>
          <w:t>от 22.12.2006 года № 12/49</w:t>
        </w:r>
      </w:hyperlink>
      <w:r>
        <w:rPr>
          <w:rFonts w:ascii="Times New Roman" w:hAnsi="Times New Roman" w:cs="Times New Roman"/>
          <w:bCs/>
          <w:sz w:val="28"/>
        </w:rPr>
        <w:t xml:space="preserve"> «Об утверждении Правил благоустройства, обеспечения чистоты и порядка в населенных пунктах Кировского муниципального образования».</w:t>
      </w:r>
    </w:p>
    <w:p w:rsidR="001D5477" w:rsidRDefault="001D5477" w:rsidP="001D5477">
      <w:pPr>
        <w:ind w:firstLine="709"/>
        <w:rPr>
          <w:rStyle w:val="a5"/>
          <w:b w:val="0"/>
          <w:color w:val="000000"/>
          <w:szCs w:val="28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3. Настоящее решение вступает в силу со дня его официального обнародования на информационных стендах населенных пунктов Кировского муниципального образования.</w:t>
      </w:r>
    </w:p>
    <w:p w:rsidR="001D5477" w:rsidRDefault="001D5477" w:rsidP="001D5477">
      <w:pPr>
        <w:ind w:firstLine="709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:rsidR="001D5477" w:rsidRDefault="001D5477" w:rsidP="001D5477">
      <w:pPr>
        <w:ind w:firstLine="709"/>
      </w:pP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Совета Кировского</w:t>
      </w:r>
    </w:p>
    <w:p w:rsidR="001D5477" w:rsidRDefault="001D5477" w:rsidP="001D547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Л.А.Гостева</w:t>
      </w:r>
      <w:proofErr w:type="spellEnd"/>
    </w:p>
    <w:p w:rsidR="001D5477" w:rsidRDefault="001D5477" w:rsidP="001D5477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D5477" w:rsidRDefault="001D5477" w:rsidP="001D5477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Кировского</w:t>
      </w:r>
    </w:p>
    <w:p w:rsidR="001D5477" w:rsidRDefault="001D5477" w:rsidP="001D5477">
      <w:pPr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D5477" w:rsidRDefault="001D5477" w:rsidP="001D5477">
      <w:pPr>
        <w:tabs>
          <w:tab w:val="left" w:pos="284"/>
        </w:tabs>
        <w:ind w:firstLine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2012 г. № 7/12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1D5477" w:rsidRDefault="001D5477" w:rsidP="001D54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благоустройства территории Кировского муниципального образования</w:t>
      </w:r>
    </w:p>
    <w:p w:rsidR="001D5477" w:rsidRDefault="001D5477" w:rsidP="001D547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Настоящие Правила устанавливают общеобязательные нормы поведения для физических и юридических лиц и регламентацию деятельности органов местного самоуправления при решении вопросов местного значения в сфере благоустройства территории Кировского муниципального образования.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Правила обязательны для выполнения всеми собственниками и (или) пользователями земельных участков, зданий, строений и сооружений, транспортных средств, животных на территории Кировского муниципального образования, а также лицами, исполняющими обязанности по благоустройству, содержанию территорий, в том числе зеленых насаждений, на основании заключенных договоров.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Субъектами, ответственными за благоустройство, являются: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 территориям и объектам благоустройства, находящимся в государственной или муниципальной собственности, переданным во владение и/или пользование третьим лицам, - владельцы и/или пользователи этих объектов (физические и юридические лица);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По территориям и объектам благоустройства, находящимся в государственной или муниципальной собственности, не переданным во владение и/или пользование третьим лицам, - органы государственной власти, администрация Кировского муниципального образования, соответственно.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По территориям и объектам благоустройства, находящимся в иных формах собственности, - собственники объектов (физические и юридические лица).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Обязанности по благоустройству выполняются либо непосредственно субъектами, ответственными за благоустройство, либо иными лицами на основании заключенных договоров.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Субъекты, ответственные за благоустройство, а также иные лица, осуществляющие благоустройство, руководствуются Конституцией Российской Федерации, Федеральными конституционными законами, Федеральными законами, нормативными правовыми актами Саратовской области, Уставом Кировского муниципального образования, настоящими Правилами и иными муниципальными правовыми актами в сфере благоустройства.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понятия и требования.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- комплекс мероприятий по содержанию объектов благоустройства, в том числе зеленых насаждений, направленных на создание благоприятных, здоровых и культурных условий жизни, трудовой деятельности и досуга населения.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благоустройства - территории общего пользования (дороги, улицы, внутриквартальные и межквартальные проезды, тротуары, сады, парки, скверы, лесопарки, площади, мосты, путепроводы, дворовые территории и др.), хозяйствующих субъектов, частных домовладений, многоквартирных домов, включая расположенные на всех указанных территориях зеленые насаждения, объекты наружного освещения, объекты малых архитектурных форм, иные объекты в части их внешнего вида.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объектов благоустройства - комплекс работ и мероприятий по благоустройству, обеспечению чистоты, надлежащему физическому или техническому состоянию и безопасности объектов благоустройства.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Хозяйствующие субъекты - юридические лица и индивидуальные предприниматели.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хозяйствующего субъекта - часть территории села, имеющая соответствующий правовой статус, целевое назначение, находящаяся в собственности, владении или пользовании хозяйствующего субъекта.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время - период времени с 8 до 18 часов.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Ночное время - период времени с 23 до 7 часов.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общего пользования - земельные участки, здания, строения и сооружения, улицы, водные пути или иные места, их части, доступ к которым в установленном законодательством порядке для населения не ограничен.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 и иные объекты.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 - любые отходы, включая твердые бытовые отходы, крупногабаритные отходы и отходы производства.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Крупногабаритные отходы (КТО) - отходы производства и потребления, утратившие свои потребительские свойства товары (продукция), образующиеся в результате жизнедеятельности населения, по габаритам не помещающиеся в контейнеры, загрузка которых (по их размерам и характеру) производится в бункеры-накопители.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Жидкие бытовые отходы (ЖБО) - нечистоты и помои.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Твердые бытовые отходы (ТБО) - твердые остатки сырья, материалов, полуфабрикатов, иных изделий и продуктов, включая крупногабаритные </w:t>
      </w:r>
      <w:r>
        <w:rPr>
          <w:rFonts w:ascii="Times New Roman" w:hAnsi="Times New Roman"/>
          <w:sz w:val="28"/>
          <w:szCs w:val="28"/>
        </w:rPr>
        <w:lastRenderedPageBreak/>
        <w:t>отходы потребления (КГО), утратившие свои потребительские свойства товары (продукция), образующиеся в результате жизнедеятельности населения.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Бункер-накопитель - стандартная емкость для сбора крупногабаритных отходов и иного мусора объемом более 2 кубических метров.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Контейнер - стандартная емкость для сбора мусора объемом до 0,75 кубических метров включительно.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Газон - элемент благоустройства, включающий в себя стриженую траву высотой не более 20 см и другие растения.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Повреждение зеленых насаждений - механическое, химическое и иное воздействие на надземную часть и корневую систему зеленых насаждений, не влекущее прекращения роста.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Уничтожение зеленых насаждений - действия или бездействие, повлекшие прекращение роста зеленых насаждений.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общественного транспорта - специально отведенная территория, оборудованная павильоном и урнами с обозначенными границами и указателями остановки для одновременного размещения не менее двух средств общественного транспорта.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чистоты и порядка.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Юридические и физические лица обязаны соблюдать чистоту и поддерживать порядок на всей территории Кировского муниципального образования.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целях соблюдения чистоты и порядка на территории Кировского муниципального образования запрещается: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сорить на улицах, площадях, дворовых территориях, в парках, скверах и других общественных местах; выбрасывать мусор из окон зданий, из транспортных средств;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 вывешивать и расклеивать объявления, афиши, плакаты и </w:t>
      </w:r>
      <w:proofErr w:type="spellStart"/>
      <w:r>
        <w:rPr>
          <w:rFonts w:ascii="Times New Roman" w:hAnsi="Times New Roman"/>
          <w:sz w:val="28"/>
          <w:szCs w:val="28"/>
        </w:rPr>
        <w:t>рекламоносители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не установленных для этого местах;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организовывать свалку (сброс) и хранение (складирование) снега (смета), промышленных и строительных отходов и иного мусора, а также грунта и других загрязнений в местах общего пользования;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 сидеть на спинках садовых диванов, скамеек, пачкать их, повреждать или уничтожать урны, фонари уличного освещения, другие малые архитектурные формы;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 повреждать и уничтожать газоны и зеленые насаждения;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 размещать на проезжей части улиц, дорог, внутриквартальных проездов отходы производства и потребления, смет, снег, счищаемый с дворовых территорий, тротуаров и внутриквартальных проездов;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3.2.7 сжигать мусор, листву, тару, производственные отходы, разводить костры, в том числе на территориях хозяйствующих субъектов и частных домовладений;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 выливать жидкие бытовые отходы во дворах и на улицах, выбрасывать пищевые и другие виды отходов или сжигать их; откачивать воду на проезжую часть из сетей коммунальной инфраструктуры;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 сброс неочищенных вод в водоемы и на рельеф;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 складирование и хранение вне дворовой части, т.е. на прилегающей территории (согласно п.2 «Основные понятия и требования») строительных материалов, изделий и конструкций, различной специальной техники: оборудования, машин и механизмов;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 слив горюче-смазочных материалов, иных технических жидкостей в местах общего пользования;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 установка ограждений и препятствий, перекрывающих полностью и (или) частично пешеходную и (или) проезжую часть;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 выгул собак без намордников и поводков, а также выпас крупнорогатого и мелко-рогатого скота, домашней птицы: на пляжах, территориях образовательных и медицинских учреждений (кроме ветеринарных), детских игровых и спортивных площадок, рынков и кладбищ, газонах, парках и скверах, на землях сельскохозяйственного назначения, и бесконтрольное нахождение животных на территории поселения;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 выезд автомобильного транспорта со строительных площадок с неочищенными от грязи колесами на асфальтобетонные дороги, улицы и неблагоустроенные территории;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3.2.15 складирование строительных материалов, мусора, грунта, отходов строительного производства и оборудования вне строительной площадки;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3.2.16 размещение бытовок за пределами территории строительной площадки;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3.2.17 установка ограждений строительных площадок с занятием под эти цели тротуаров, газонов, дорог без соответствующего согласования;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3.2.18 эксплуатация рекламных конструкций с рекламными изображениями, имеющими повреждения (нарушения целостности изображения, надписи и т.д.), более двух суток;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3.2.19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Ответственность за организацию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 и (или) лиц осуществляющих хозяйственную деятельность на указанных объектах.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После проведения массовых мероприятий организаторы обязаны за счет собственных средств обеспечить незамедлительное восстановление </w:t>
      </w:r>
      <w:r>
        <w:rPr>
          <w:rFonts w:ascii="Times New Roman" w:hAnsi="Times New Roman"/>
          <w:sz w:val="28"/>
          <w:szCs w:val="28"/>
        </w:rPr>
        <w:lastRenderedPageBreak/>
        <w:t>нарушенного благоустройства, в том числе последующую уборку места проведения мероприятия и прилегающих к нему территорий.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Ответственными за содержание в чистоте объектов в населенных пунктах и соблюдение установленного санитарного порядка являются: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участках жилых домов и прилегающих к ним улиц, тротуаров, газонов – руководители организаций на техническом обслуживании которых находится многоэтажный жилой фонд;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участках предприятий, учреждений, организаций и прилегающих к ним улиц, тротуаров, газонов – руководители предприятий, учреждений, организаций, учебных заведений;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домов, принадлежащих гражданам на праве частной собственности, и прилегающих к ним участков, тротуаров - владельцы домов либо их арендаторы, либо проживающих на условиях найма;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улицах, площадях, тротуарах – специализированное предприятие;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территории парков, скверов, газонов, и других зеленых насаждений, пляжей и прилегающих к ним территорий - предприятия и организации на закрепленных участках, специализированное предприятие;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территории кладбищ – администрация муниципального образования;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территориях, отведенных под застройку – руководители организации и предприятий всех форм собственности и частные застройщики, в чем ведение эти земельные участки находятся;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территориях прилегающих к павильонам, лоткам, ларькам по периметру на расстоянии 5 м – руководители предприятий торговли, общественного питания, владельцы торговых точек;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посадочных площадках пассажирского транспорта, промежуточных остановочных павильонах, за исключением павильонов коммерческого использования – организации ответственные за уборку территории, на которой размещены посадочные площадки и павильоны;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конечных остановочных павильонах, станциях, остановках пассажирского транспорта – владельцы транспортных предприятий, в чьем ведении они находятся;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территориях, прилегающих к автозаправочным станциям по периметру закрепления, - владельцы автозаправочных станций;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транспортные средства общего пользования- владельцы (арендаторы) транспортных средств.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Уборка мест общего пользования.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Уборка улиц и дорог производится ежедневно.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Дворовые территории, </w:t>
      </w:r>
      <w:proofErr w:type="spellStart"/>
      <w:r>
        <w:rPr>
          <w:rFonts w:ascii="Times New Roman" w:hAnsi="Times New Roman"/>
          <w:sz w:val="28"/>
          <w:szCs w:val="28"/>
        </w:rPr>
        <w:t>внутридворовые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проезды и тротуары, места массового пребывания людей ежедневно убирают от смета, пыли.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дворовых территорий, мест массового пребывания людей (территории рынков, зоны отдыха и т.д.) производится в течение всего рабочего дня. Первая уборка мест массового посещения людей производится до начала рабочего дня.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В случае ливневых дождей, ураганов, снегопадов, гололеда и других экстремальных ситуациях режим уборочных работ может быть изменен по указанию комиссий по предупреждению и ликвидации чрезвычайных ситуаций и обеспечению пожарной безопасности администрации Кировского муниципального образования.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Решетки </w:t>
      </w:r>
      <w:proofErr w:type="spellStart"/>
      <w:r>
        <w:rPr>
          <w:rFonts w:ascii="Times New Roman" w:hAnsi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колодцев должны находиться в очищенном состоянии. Не допускается засорение, заливание решеток и колодцев, ограничивающее их пропускную способность.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подтоплений из-за нарушения работы ливневой канализации ликвидация подтоплений производится за счет средств собственника ливневой канализации.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Вывоз отходов асфальтобетона и иных отходов,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Деревья (ветки), упавшие и представляющие угрозу безопасности, должны быть удалены с проезжей части дорог, тротуаров, от </w:t>
      </w:r>
      <w:proofErr w:type="spellStart"/>
      <w:r>
        <w:rPr>
          <w:rFonts w:ascii="Times New Roman" w:hAnsi="Times New Roman"/>
          <w:sz w:val="28"/>
          <w:szCs w:val="28"/>
        </w:rPr>
        <w:t>токонесущих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 в течение суток с момента обнаружения. Усохшие, представляющие угрозу для безопасности деревья (ветки), а также пни, оставшиеся от спиленных деревьев, должны быть удалены в течение недели с момента обнаружения.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и проведение уборочных работ в зимнее время: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Период зимней уборки устанавливается с 1 ноября по 31 марта.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До 1 октября текущего года администрацией Кировского муниципального образования и дорожными службами должны быть завершены работы по подготовке мест для приема снега.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Перечень закрепления за предприятиями и другими организациями территорий (проезжай части улицы, тротуаров), подлежащих механизированной уборке, утверждается администрацией Кировского муниципального образования.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период зимней уборки дорожки и площадки парков, скверов должны быть убраны от снега и в случае гололеда посыпаны песком. Садовые диваны, скамейки, урны и малые архитектурные формы, подходы к ним должны быть очищены от снега и наледи.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 уборке внутриквартальных территорий, дорожек в парках, лесопарках,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Технология и режим производства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 Запрещается осуществлять роторную переброску и перемещение загрязненного снега, а также сколов льда, на газоны, цветники, кустарники и другие зеленые насаждения.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К первоочередным мероприятиям зимней уборки улиц, дорог относятся: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Обработка </w:t>
      </w:r>
      <w:proofErr w:type="spellStart"/>
      <w:r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Сгребание и подметание снега;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Формирование снежного вала для последующего вывоза;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К мероприятиям второй очереди относятся: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5.8.1. Удаление снега (вывоз);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5.8.2. Зачистка дорожных лотков после удаления снега с проезжей части;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5.8.3. Скалывание льда и уборка снежно-ледяных образований.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Снег и сколы льда с территорий, прилегающих к местам массового посещения (объекты торговли, бытового обслуживания, общественного питания, здравоохранения, культуры, спорта, ГСК, автостоянки и т.п.) должны убираться и вывозиться по мере их накопления в места для приема снега. Не допускается переброска снега и сколов льда на участки с зелеными насаждениями.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Очистка тротуаров, пешеходных дорожек, проездов, парковок транспорта от снега и наледи производится до твердого покрытия. При возникновении наледи (гололедица) производится обработка песком.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Площадки, тротуары, ступени, пандусы перед входами в здания должны быть очищены до твердого покрытия "под скребок" до начала рабочего дня, в случае наледи (гололедица) обработаны песком.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Формирование снежных валов не допускается: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перекрестках;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тротуарах.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остановках общественного пассажирского транспорта - в границах остановки;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переходах - на ширину разметки либо в границах дорожных знаков.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очистка снега с улиц и проездов осуществляется в первую очередь от остановок общественного пассажирского транспорта, с мостов и </w:t>
      </w:r>
      <w:r>
        <w:rPr>
          <w:rFonts w:ascii="Times New Roman" w:hAnsi="Times New Roman"/>
          <w:sz w:val="28"/>
          <w:szCs w:val="28"/>
        </w:rPr>
        <w:lastRenderedPageBreak/>
        <w:t>путепроводов, мест массового посещения людей и других социально важных объектов в течение суток после окончания снегопада.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Снегоуборочные работы (механизированное подметание и ручная зачистка) на посадочных площадках общественного пассажирского транспорта начинаются сразу по окончании снегопада. При длительных снегопадах работа по уборке снега должна производиться непрерывно.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Тротуары и проезды дворовых территорий должны быть очищены от снега и наледи до асфальта. При возникновении наледи, гололеда производится обработка песком.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5.18 В зимнее время необходимо производить регулярную очистку от льда и снега крышек пожарных гидрантов, подъездных путей к пожарным </w:t>
      </w:r>
      <w:proofErr w:type="spellStart"/>
      <w:r>
        <w:rPr>
          <w:rFonts w:ascii="Times New Roman" w:hAnsi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(пожарные водоемы, проруби) и водоразборным колонкам.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и проведение уборочных работ в летнее время: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Период летней уборки устанавливается с 1 апреля по 31 октября.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Чистота на территории должна поддерживаться в течение всего рабочего дня.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Дорожки и площадки парков, скверов должны быть очищены от мусора, листьев и других загрязнений.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Высота травяного покрова в полосе отвода автомобильных дорог, на разделительных полосах автомобильных дорог, выполненных в виде газонов, не должна превышать 10 см.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Сбор и вывоз мусора.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Вывоз крупногабаритных отходов, жидких бытовых отходов, твердых бытовых отходов производится специализированным предприятием на договорной основе между данными предприятиями, и, соответственно, юридическими и физическими лицами (хозяйствующие субъекты).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Рекомендовать заключать договора с физическими и юридическими лицами, если они не располагают технической возможностью для своевременного вывоза ТБО на полигон своими силами. В случае </w:t>
      </w:r>
      <w:proofErr w:type="spellStart"/>
      <w:r>
        <w:rPr>
          <w:rFonts w:ascii="Times New Roman" w:hAnsi="Times New Roman"/>
          <w:sz w:val="28"/>
          <w:szCs w:val="28"/>
        </w:rPr>
        <w:t>самовывоза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подтверждающим документом вывоза КТО, ЖБО, ТБО и иного мусора на полигон является отметка о приеме мусора на полигоне и расчет норм накопления, утвержденный в установленном порядке. Периодичность </w:t>
      </w:r>
      <w:proofErr w:type="spellStart"/>
      <w:r>
        <w:rPr>
          <w:rFonts w:ascii="Times New Roman" w:hAnsi="Times New Roman"/>
          <w:sz w:val="28"/>
          <w:szCs w:val="28"/>
        </w:rPr>
        <w:t>самовывоза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должна соответствовать санитарным правилам и нормам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На территориях хозяйствующих субъектов для сбора и временного хранения отходов и мусора должны быть специально оборудованные контейнерные площадки с установленными на них контейнерами и бункерами-накопителями.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Складирование отходов на территории хозяйствующих субъектов вне специально отведенных мест запрещается. Временное складирование растительного и иного грунта разрешается только на специально отведенных участках.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7.3. В исключительных случаях на всех территориях, где нет возможности оборудовать контейнерные площадки, сбор и вывоз отходов и мусора может осуществляться бестарным способом.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Переполнение контейнеров, бункеров-накопителей мусором не допускается. Складирование отходов и мусора вне специально отведенных мест запрещается.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Обязанность по уборке мусора, просыпавшегося при выгрузке из контейнеров в мусоровоз или загрузке бункера, возлагается на организацию, осуществляющую вывоз мусора.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Количество площадок, контейнеров и бункеров-накопителей на них должно соответствовать утвержденным в установленном порядке нормам накопления ТБО и КГО, а также санитарным нормам.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Запрещается самовольная установка контейнеров и бункеров-накопителей на существующих контейнерных площадках без согласования с субъектами, ответственными за благоустройство территорий, на которых находятся контейнерные площадки.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и сроки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Подъезд к контейнерным площадкам должен иметь твердое покрытие.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Контейнеры и бункеры-накопители должны содержаться в технически исправном состоянии, быть покрашены и иметь маркировку с указанием ответственного за территорию, владельца контейнера,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Контейнерные площадки должны быть удалены от жилых домов на расстояние не менее 20 м, но не более 100 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На рынках, в парках, зонах отдыха, учреждениях образования, здравоохранения и других местах массового посещения населения, у входа в торговые объекты должны быть установлены урны.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Урны на рынках и в других местах массового посещения населения, на улицах, в парках и на других территориях устанавливают на расстоянии, не превышающем 50 м одна от другой.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7.13. Очистка урн производится по мере их заполнения, но не реже одного раза в день.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 Покраска урн осуществляется по мере необходимости, но не реже одного раза в год.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7.15.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7.16. Для сбора ЖБО в </w:t>
      </w:r>
      <w:proofErr w:type="spellStart"/>
      <w:r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домовладениях, нежилых помещениях, зданиях, строениях устраиваются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должна быть съемной или открывающейся. При наличии дворовых уборных выгреб может быть общим.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7.18. На территории частных домовладений расстояние от дворовых уборных до собственных домовладений определяется самими домовладельцами и может быть сокращено до 8-10 метров.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7.19.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7.20.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его объем рассчитывают исходя из численности населения, пользующегося уборной.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7.21. Глубина выгреба зависит от уровня грунтовых вод, но не должна быть более 3 м. Не допускается наполнение выгреба ЖБО выше чем до 0,35 м от поверхности земли.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7.22. Выгреб следует очищать по мере его заполнения, но не реже одного раза в полгода.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7.23. Помещения дворовых уборных должны содержаться с соблюдением санитарных норм и правил.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Содержание зданий, сооружений и объектов инфраструктуры.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На каждое строение, жилой дом должны быть следующие документы: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удостоверяющие право собственности на строение в целом или часть его;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паспорт;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удостоверяющие право землепользования, и документы, определяющие границы аренды или собственности земельного участка, границы санитарно-охраняемой зоны;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присвоенный почтовый адрес;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Не допускаются местные разрушения облицовки, штукатурки, фактурного и окрасочного слоев, трещины в штукатурке, </w:t>
      </w:r>
      <w:proofErr w:type="spellStart"/>
      <w:r>
        <w:rPr>
          <w:rFonts w:ascii="Times New Roman" w:hAnsi="Times New Roman"/>
          <w:sz w:val="28"/>
          <w:szCs w:val="28"/>
        </w:rPr>
        <w:t>выкрашивание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из швов облицовки, кирпичной и </w:t>
      </w:r>
      <w:proofErr w:type="spellStart"/>
      <w:r>
        <w:rPr>
          <w:rFonts w:ascii="Times New Roman" w:hAnsi="Times New Roman"/>
          <w:sz w:val="28"/>
          <w:szCs w:val="28"/>
        </w:rPr>
        <w:t>мелкоблочной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</w:t>
      </w:r>
      <w:r>
        <w:rPr>
          <w:rFonts w:ascii="Times New Roman" w:hAnsi="Times New Roman"/>
          <w:sz w:val="28"/>
          <w:szCs w:val="28"/>
        </w:rPr>
        <w:lastRenderedPageBreak/>
        <w:t xml:space="preserve">водосточных труб, мокрые и ржавые пятна, потеки и </w:t>
      </w:r>
      <w:proofErr w:type="spellStart"/>
      <w:r>
        <w:rPr>
          <w:rFonts w:ascii="Times New Roman" w:hAnsi="Times New Roman"/>
          <w:sz w:val="28"/>
          <w:szCs w:val="28"/>
        </w:rPr>
        <w:t>высолы</w:t>
      </w:r>
      <w:proofErr w:type="spellEnd"/>
      <w:r>
        <w:rPr>
          <w:rFonts w:ascii="Times New Roman" w:hAnsi="Times New Roman"/>
          <w:sz w:val="28"/>
          <w:szCs w:val="28"/>
        </w:rPr>
        <w:t>, общее загрязнение поверхности и т.п.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Субъекты, ответственные за содержание строений, жилых домов, должны устранять подобные разрушения, не допуская их дальнейшего развития.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Входы в здания и сооружения, цоколи, витрины, вывески, средства размещения информации должны содержаться в чистоте и исправном состоянии;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Запрещается без соответствующего разрешения уполномоченного органа: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самовольное переоборудование фасадов зданий и их конструктивных элементов.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На фасаде каждого дома (здания, строения) устанавливается домовой номерной знак, который должен освещаться в темное время суток.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входа в подъезд устанавливаются указатели номеров квартир, сгруппированные поэтажно. На двери каждой квартиры должен быть номер.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Все закрепленные к стене стальные элементы необходимо регулярно окрашивать, защищать от коррозии.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При сбрасывании снега с крыш должны быть приняты меры, обеспечивающие сохранность деревьев, кустарников, воздушных линий уличного электроосвещения, растяжек, средств размещения информации, объектов размещения иной информации, светофорных объектов, дорожных знаков, линий связи и др.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 Малые архитектурные формы, некапитальные сооружения.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8.9.1. К малым архитектурным формам относятся: фонтаны, бассейны, лестницы, пандусы, подпорные стенки, ограды, беседки, светильники, фонари, объекты размещения рекламы и др.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8.9.2. Некапитальные сооружения: </w:t>
      </w:r>
      <w:proofErr w:type="spellStart"/>
      <w:r>
        <w:rPr>
          <w:rFonts w:ascii="Times New Roman" w:hAnsi="Times New Roman"/>
          <w:sz w:val="28"/>
          <w:szCs w:val="28"/>
        </w:rPr>
        <w:t>автомагазины</w:t>
      </w:r>
      <w:proofErr w:type="spellEnd"/>
      <w:r>
        <w:rPr>
          <w:rFonts w:ascii="Times New Roman" w:hAnsi="Times New Roman"/>
          <w:sz w:val="28"/>
          <w:szCs w:val="28"/>
        </w:rPr>
        <w:t xml:space="preserve">, цистерны, тележки, лотки, палатки, бахчевые развалы, летние кафе, </w:t>
      </w:r>
      <w:proofErr w:type="spellStart"/>
      <w:r>
        <w:rPr>
          <w:rFonts w:ascii="Times New Roman" w:hAnsi="Times New Roman"/>
          <w:sz w:val="28"/>
          <w:szCs w:val="28"/>
        </w:rPr>
        <w:t>автокафе</w:t>
      </w:r>
      <w:proofErr w:type="spellEnd"/>
      <w:r>
        <w:rPr>
          <w:rFonts w:ascii="Times New Roman" w:hAnsi="Times New Roman"/>
          <w:sz w:val="28"/>
          <w:szCs w:val="28"/>
        </w:rPr>
        <w:t>, павильоны, киоски, навесы.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8.9.3. К элементам монументально-декоративного оформления относятся скульптурно-архитектурные композиции, монументально-декоративные композиции, монументы, памятные знаки и др.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8.9.4. Строительство или установка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на территории Кировского муниципального образования в местах общего пользования допускается на основании эскизов или макетов, согласованных с администрацией Кировского муниципального образования.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8.9.5. Элементы малых архитектурных форм и монументально-декоративного оформления, некапитальных сооружений должны содержаться в чистоте и исправном состоянии, в том числе быть окрашены и не иметь трещин, ржавых пятен, загрязнения поверхностей. Ремонт производится по мере необходимости.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Содержание мест производства земляных, ремонтных, строительных и иных видов работ.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Строительные объекты и площадки, карьеры (в том числе </w:t>
      </w:r>
      <w:proofErr w:type="spellStart"/>
      <w:r>
        <w:rPr>
          <w:rFonts w:ascii="Times New Roman" w:hAnsi="Times New Roman"/>
          <w:sz w:val="28"/>
          <w:szCs w:val="28"/>
        </w:rPr>
        <w:t>рекультивируемые</w:t>
      </w:r>
      <w:proofErr w:type="spellEnd"/>
      <w:r>
        <w:rPr>
          <w:rFonts w:ascii="Times New Roman" w:hAnsi="Times New Roman"/>
          <w:sz w:val="28"/>
          <w:szCs w:val="28"/>
        </w:rPr>
        <w:t>) в обязательном порядке должны оборудоваться пунктами очистки колес автотранспорта и подъездными дорогами, имеющими асфальтобетонное, железобетонное покрытие.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Складирование материалов и конструкций, а также устройство временного отвала грунта за пределами строительной площадки или за пределами ограждения места проведения ремонтных, аварийных и иных работ запрещается.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После завершения строительства, ремонта или реконструкции объектов должны быть выполнены работы по организации благоустройства и озеленения или по их восстановлению.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Земляные работы - работы, связанные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до 30 см). Проведение любых видов земляных работ без разрешения запрещается.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Земляные и вскрышные работы осуществляются в соответствии с выданными разрешениями на наполнение данных видов работ администрацией Кировского муниципального образования.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В процессе производства земляных, вскрышных, ремонтных, аварийно-восстановительных и строительных видов работ место производства работ должно быть огорожено ограждениями установленного образца, установлены аварийное освещение, необходимые указатели.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 Засыпка мест земляных и вскрышных работ должна производиться в срок, указанный в разрешении на производство земляных работ.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Дорожные покрытия, тротуары, газоны и другие объекты благоустройства должны быть восстановлены в сроки, указанные в разрешении.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 При производстве работ запрещается: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9.10.1. Повреждать существующие сооружения, зеленые насаждения и элементы благоустройства, готовить раствор и бетон непосредственно на проезжей части улиц;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9.10.2. Производить откачку воды из колодцев, траншей, котлованов непосредственно на тротуары и проезжую часть улиц;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9.10.3. Оставлять на проезжей части и тротуарах, газонах землю и строительный мусор после окончания работ;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9.10.4. Занимать излишнюю площадь под складирование, ограждение работ сверх установленных границ;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9.10.5. Загромождать проходы и въезды во дворы, нарушать нормальный проезд транспорта и движение пешеходов;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9.10.6.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Содержание площадок для хранения автомобилей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Хранение и стоянка личного автотранспорта на дворовых и внутриквартальных территориях должны обеспечивать беспрепятственное продвижение уборочной и специальной техники.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Площадки автостоянок, оборудованные на дворовых и внутриквартальных территориях, должны иметь железобетонное, бетонное, асфальтобетонное или щебеночное покрытие.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На территории гаражных комплексов, автостоянок, площадок для длительного хранения автомобилей организуется раздельный сбор и временное хранение отработанных масел, автомобильных покрышек, металлолома и т.д. на площадках, имеющих твердое покрытие, с последующим вывозом.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Содержание наземных частей линейных сооружений и коммуникаций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Наружные объекты инженерной инфраструктуры и ограждения всех видов должны находиться в исправном состоянии и чистоте.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К люкам смотровых колодцев и узлам управления инженерными сетями, а также источникам пожарного водоснабжения (пожарные гидранты, водоемы) должен быть обеспечен свободный подъезд.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Запрещается кому-либо, кроме уполномоченных лиц: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открывать люки колодцев и регулировать запорные устройства на магистралях водопровода, канализации, теплотрасс и производить какие-либо иные работы на данных сетях;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Содержание зеленых насаждений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12.1. В целях обеспечения сохранности зеленых зон должен быть обеспечен уход за зелеными насаждениями, дорожками и оборудованием, в том числе: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в чистоте водоемов;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обрезка ветвей;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регулярный полив;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удаление погибших и потерявших декоративность растений в цветниках и вазонах, среза травы, опавших листьев, вывоз на специально оборудованные полигоны;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газонов, систематический покос при высоте травостоя более 10 см.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На озелененных территориях села, за исключением земельных участков, находящихся в частной собственности и не имеющих ограничений по использованию зеленых насаждений, запрещается: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12.2.1. Проезд и стоянка автотранспортных средств, строительной и дорожной техники, кроме случаев, связанных с содержанием данных территорий и уходом за зелеными насаждениями, обслуживанием коммуникаций;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12.2.2. Выгул домашних животных;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12.2.3. Самовольная раскопка участков под огороды;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12.2.4. Самовольная посадка деревьев, кустарников и иных растений;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12.2.5. Побелка и окраска стволов деревьев составами, не предназначенными для этих целей;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12.2.6.Формовочная обрезка деревьев и кустарников в период </w:t>
      </w:r>
      <w:proofErr w:type="spellStart"/>
      <w:r>
        <w:rPr>
          <w:rFonts w:ascii="Times New Roman" w:hAnsi="Times New Roman"/>
          <w:sz w:val="28"/>
          <w:szCs w:val="28"/>
        </w:rPr>
        <w:t>сокодвижения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 зеленых насаждений (апрель-май).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Пересадка или уничтожение деревьев и кустарников, травянистых растений на территории, занятой зелеными насаждениями, производится только при наличии разрешительной документации, за исключением земельных участков, находящихся в частной собственности и не имеющих ограничений по использованию зеленых насаждений.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За уничтожение зеленых насаждений взимается компенсация в соответствии с действующим законодательством.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Сухостойные деревья выявляются в вегетационный период (май-сентябрь).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 В случае повреждения газонов, зеленых насаждений на прилегающей к месту вырубки территории исполнителем работ производится их обязательное восстановление в сроки, согласованные с владельцем территории, но не позднее, чем в течение полугода с момента причинения повреждения.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12.7. Вывоз порубочных остатков производится в течение 2-х суток с момента начала работ.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Порядок проведения проверок по исполнению настоящих «Правил благоустройства территории Кировского муниципальном образовании». 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13.1. Проверки осуществляются не менее 1 раза в неделю должностными лицами администрации Кировского муниципального образования.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 Нарушение требований настоящих Правил влечет ответственность в соответствии с действующим законодательством.</w:t>
      </w: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Совета Кировского</w:t>
      </w:r>
    </w:p>
    <w:p w:rsidR="001D5477" w:rsidRDefault="001D5477" w:rsidP="001D547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Л.А.Гостева</w:t>
      </w:r>
      <w:proofErr w:type="spellEnd"/>
    </w:p>
    <w:p w:rsidR="001D5477" w:rsidRDefault="001D5477" w:rsidP="001D5477">
      <w:pPr>
        <w:ind w:firstLine="709"/>
        <w:rPr>
          <w:rFonts w:ascii="Times New Roman" w:hAnsi="Times New Roman"/>
          <w:sz w:val="28"/>
          <w:szCs w:val="28"/>
        </w:rPr>
      </w:pPr>
    </w:p>
    <w:p w:rsidR="00E55BC1" w:rsidRDefault="00E55BC1"/>
    <w:sectPr w:rsidR="00E55BC1" w:rsidSect="00E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477"/>
    <w:rsid w:val="001D5477"/>
    <w:rsid w:val="00660FC5"/>
    <w:rsid w:val="00E41DF6"/>
    <w:rsid w:val="00E5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54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1D5477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1D5477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1D547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qFormat/>
    <w:rsid w:val="001D5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1D547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edition\b7134ca0-4293-46fa-bfca-1aa96b08d8e7.doc" TargetMode="External"/><Relationship Id="rId4" Type="http://schemas.openxmlformats.org/officeDocument/2006/relationships/hyperlink" Target="file:///C:\content\edition\a798f53b-9d10-4c9c-b236-674fd6ceaa9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5414</Words>
  <Characters>30864</Characters>
  <Application>Microsoft Office Word</Application>
  <DocSecurity>0</DocSecurity>
  <Lines>257</Lines>
  <Paragraphs>72</Paragraphs>
  <ScaleCrop>false</ScaleCrop>
  <Company>Krokoz™</Company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kirovo-3</dc:creator>
  <cp:keywords/>
  <dc:description/>
  <cp:lastModifiedBy>kirovo-3</cp:lastModifiedBy>
  <cp:revision>5</cp:revision>
  <dcterms:created xsi:type="dcterms:W3CDTF">2017-12-19T09:00:00Z</dcterms:created>
  <dcterms:modified xsi:type="dcterms:W3CDTF">2017-12-19T09:02:00Z</dcterms:modified>
</cp:coreProperties>
</file>