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47" w:rsidRDefault="00A46E41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</w:t>
      </w:r>
    </w:p>
    <w:p w:rsidR="008E2AFB" w:rsidRDefault="008E2AFB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КИРОВСКОГО </w:t>
      </w:r>
      <w:r w:rsidR="007C0EBC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МУИЦИПАЛЬНОГО ОБРАЗОВАНИЯ  </w:t>
      </w:r>
    </w:p>
    <w:p w:rsidR="00A46E41" w:rsidRPr="00E44847" w:rsidRDefault="007C0EBC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МАРКСОВСКОГО 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САРАТОСКОЙ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Default="00364FD3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</w:t>
      </w:r>
    </w:p>
    <w:p w:rsidR="00364FD3" w:rsidRPr="00E44847" w:rsidRDefault="00364FD3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6A9" w:rsidRDefault="00614564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 марта 2023</w:t>
      </w:r>
      <w:r w:rsidR="00352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</w:p>
    <w:p w:rsidR="00614564" w:rsidRPr="00E44847" w:rsidRDefault="00614564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776" w:rsidRPr="00E44847" w:rsidRDefault="00461776" w:rsidP="00E44847">
      <w:pPr>
        <w:tabs>
          <w:tab w:val="left" w:pos="5529"/>
        </w:tabs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44847">
        <w:rPr>
          <w:rFonts w:ascii="Times New Roman" w:hAnsi="Times New Roman" w:cs="Times New Roman"/>
          <w:sz w:val="28"/>
          <w:szCs w:val="28"/>
        </w:rPr>
        <w:t xml:space="preserve">Об  итогах  работы администрации </w:t>
      </w:r>
      <w:r w:rsidR="008E2AFB">
        <w:rPr>
          <w:rFonts w:ascii="Times New Roman" w:hAnsi="Times New Roman" w:cs="Times New Roman"/>
          <w:sz w:val="28"/>
          <w:szCs w:val="28"/>
        </w:rPr>
        <w:t>Кировского</w:t>
      </w:r>
      <w:r w:rsidRPr="00E448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</w:t>
      </w:r>
      <w:r w:rsidR="00440A8D">
        <w:rPr>
          <w:rFonts w:ascii="Times New Roman" w:hAnsi="Times New Roman" w:cs="Times New Roman"/>
          <w:sz w:val="28"/>
          <w:szCs w:val="28"/>
        </w:rPr>
        <w:t xml:space="preserve">йона </w:t>
      </w:r>
      <w:r w:rsidR="00614564">
        <w:rPr>
          <w:rFonts w:ascii="Times New Roman" w:hAnsi="Times New Roman" w:cs="Times New Roman"/>
          <w:sz w:val="28"/>
          <w:szCs w:val="28"/>
        </w:rPr>
        <w:t>Саратовской области за 2022</w:t>
      </w:r>
      <w:r w:rsidRPr="00E448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AFB" w:rsidRDefault="00C43939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отчет главы Кировского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="0061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 w:rsidR="0061456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Кировского муниципального образования, Совет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="00085CF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  </w:t>
      </w:r>
    </w:p>
    <w:p w:rsidR="008E2AFB" w:rsidRDefault="008E2AFB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CF6" w:rsidRDefault="00A46E41" w:rsidP="008E2A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8E2AFB" w:rsidRPr="00E44847" w:rsidRDefault="008E2AFB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</w:t>
      </w:r>
      <w:r w:rsidR="00364FD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образования  Мар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ксовского муниципального района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удовлетворительной.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 </w:t>
      </w:r>
      <w:r w:rsidR="004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утвердить.</w:t>
      </w:r>
    </w:p>
    <w:p w:rsidR="00085CF6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Решение разместит</w:t>
      </w:r>
      <w:r w:rsidR="00731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официальном сайте администрации </w:t>
      </w:r>
      <w:r w:rsid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Кировского 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 сети «Интернет».</w:t>
      </w:r>
    </w:p>
    <w:p w:rsidR="00085CF6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4847" w:rsidRPr="00E44847" w:rsidRDefault="00E44847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5CF6" w:rsidRPr="008E2AFB" w:rsidRDefault="002C63F2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</w:t>
      </w:r>
      <w:r w:rsidR="008E2AFB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Кировского</w:t>
      </w:r>
    </w:p>
    <w:p w:rsidR="00085CF6" w:rsidRPr="008E2AFB" w:rsidRDefault="00440A8D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E44847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униципального</w:t>
      </w:r>
      <w:r w:rsidR="008E2AFB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5CF6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="00085CF6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8C2E3F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E44847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614564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Н.Н. Стручков</w:t>
      </w: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C2835" w:rsidRPr="00E44847" w:rsidRDefault="006C2835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174F" w:rsidRPr="00E44847" w:rsidRDefault="00DB174F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62C81" w:rsidRDefault="00162C81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C81" w:rsidRDefault="00162C81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74F" w:rsidRPr="00162C81" w:rsidRDefault="00DB174F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81">
        <w:rPr>
          <w:rFonts w:ascii="Times New Roman" w:hAnsi="Times New Roman" w:cs="Times New Roman"/>
          <w:sz w:val="24"/>
          <w:szCs w:val="24"/>
        </w:rPr>
        <w:lastRenderedPageBreak/>
        <w:t>ДОКЛАД</w:t>
      </w:r>
    </w:p>
    <w:p w:rsidR="00DB174F" w:rsidRPr="00162C81" w:rsidRDefault="00DB174F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564" w:rsidRPr="00614564" w:rsidRDefault="00614564" w:rsidP="0061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На повестке дня  вопрос: Об итогах развития Кировского МО за 2022г.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Основными вопросами и направлениями работы органов МСУ является создание условий достойного проживания жителей муниципального образования. Все вопросы МО решаются за счет местного бюджета МО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умма налоговых поступлений на 30 декабря  2022 год составила всего 4 617,1 т.р.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Сумма неналоговых поступлений за 2022 составила</w:t>
      </w:r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216,5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жилья – 216,5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Сумма безвозмездных поступления из бюджетов разных уровней составила 259 т.р. Это 147 средства населения и 20тыс. средства юридических лиц.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Администрацией МО ведется активная работа по оказанию помощи гражданам в оформлении домов, квартир и земельных участков. Так за последний год  зарегистрировано право 5 домовладений. 7 дел находятся в процессе оформления.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 ведется работа по взысканию задолженности за социальный наем муниципального жилья. Поданы в суд исковые заявления для вынесения судебных приказов на 20 граждан на сумму долга 305,9 т.р. Передано судебным приставам  17 судебных приказов на сумму 229,3 т.р. На 5 из них получен отказ в связи с невозможностью  взыскать задолженность.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Сотрудниками администрации за 2022 год доставлено жителям сел 426 налоговых уведомлений о погашении налоговой задолженности на сумму 763 600 руб.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На 30 декабря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недоИмка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 по налогам 4 617,1 т.р. из них: транспорт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2 890,6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, земельный 1112,5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>, имущество 613,9.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Теперь расскажу о проведенных мероприятиях в границах Кировского МО за  год.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4564">
        <w:rPr>
          <w:rFonts w:ascii="Times New Roman" w:hAnsi="Times New Roman" w:cs="Times New Roman"/>
          <w:color w:val="FF0000"/>
          <w:sz w:val="28"/>
          <w:szCs w:val="28"/>
        </w:rPr>
        <w:t>В 2022 году: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14564">
        <w:rPr>
          <w:rFonts w:ascii="Times New Roman" w:hAnsi="Times New Roman" w:cs="Times New Roman"/>
          <w:sz w:val="28"/>
          <w:szCs w:val="28"/>
        </w:rPr>
        <w:t xml:space="preserve"> За счет областных субсидий и средств дорожного фонда проведен кап. Ремонт улиц Мира и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с. Полековское и ул. Советская с. Фурманово. Общая сумма затрат составила порядка 10,5 </w:t>
      </w:r>
      <w:proofErr w:type="spellStart"/>
      <w:proofErr w:type="gramStart"/>
      <w:r w:rsidRPr="0061456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р..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На 2023год ремонт дорог запланирован в 4 селах Кировского МО, а именно в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. Степное ремонт части ул. Мира, и отсыпка щебнем ул. Екатерининская,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Калининское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часть ул. Центральная, ул. Солнечная,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С. Кировское  ул. Степная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П. Водопьяновка часть ул. Степная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4 водяных насоса в трех селах с. Кировское – 2, С.Калининское -1, с. Полековское – 1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- Во исполнение решений суда были приобретены дорожные знаки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с. Калининское на сумму 21 т.р.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- в 2021году в связи с большим количеством обращений жителей было принято решение о восстановлении старого  водозабора. Так в 2021году за счет местного бюджета было заменено более 2.6 км водопровода и</w:t>
      </w:r>
      <w:r w:rsidRPr="006145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4564">
        <w:rPr>
          <w:rFonts w:ascii="Times New Roman" w:hAnsi="Times New Roman" w:cs="Times New Roman"/>
          <w:sz w:val="28"/>
          <w:szCs w:val="28"/>
        </w:rPr>
        <w:t xml:space="preserve"> приобретена и смонтирована электрическая станция и заменено 3,3 км водопровода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В 2022г. также на сходе граждан было принято решение участия с. Кировское в программе основанной на местных инициативах с проектом «Ремонтно-восстановительные работы скважины на старом водозаборе». Сумма проекта составила 1 мил. 469 тыс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уб. Их них Областные средства </w:t>
      </w: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1 млн. 155 тыс. руб., средства местного бюджета  147тыс. </w:t>
      </w:r>
      <w:proofErr w:type="spellStart"/>
      <w:r w:rsidRPr="0061456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, средства юридических лиц 20 тыс. руб.  и средства населения 147 тыс. руб.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Хотелось бы отметить, что жители села приняли активное участие  и  инициативной группой были собраны средства на сумму 167 тыс. 750 </w:t>
      </w:r>
      <w:proofErr w:type="gramStart"/>
      <w:r w:rsidRPr="00614564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 т.е. с небольшим излишком. Оставшаяся сумма в размере 20 750 р. будет также потрачена на восстановление  старого водозабора с согласия жителей.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онсоров проведен капитальный ремонт памятника Ветеранам Великой Отечественной войны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- Также для устранения порывов на водоводах в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, Калининское привлекалась землеройная техника сторонних организаций.</w:t>
      </w:r>
    </w:p>
    <w:p w:rsidR="00614564" w:rsidRPr="00614564" w:rsidRDefault="00614564" w:rsidP="00614564">
      <w:pPr>
        <w:spacing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В селе Кировское жителями ул.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было принято решение заменить водопровод своими силами. Для проведения работ также была организованна инициативная группа по сбору сре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едседателем, которой стала Дубровская Светлана. Сумма сборов составила более 60 тыс. руб. На собранные средства была привлечена специализированная техника, закуплен необходимый материал. Депутаты Кировского МО (Володин В.А. и </w:t>
      </w:r>
      <w:proofErr w:type="spell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Бесмертный</w:t>
      </w:r>
      <w:proofErr w:type="spell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Д.А.) оказали содействие и предоставили жителям 250 метров металлопластиковой трубы. </w:t>
      </w:r>
    </w:p>
    <w:p w:rsidR="00614564" w:rsidRPr="00614564" w:rsidRDefault="00614564" w:rsidP="00614564">
      <w:pPr>
        <w:spacing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- После пожара на стадионе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в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. Калининское было принято решение о переносе хоккейной коробки в центр села.  За достаточно короткий период времени была проведена огромная работа по подготовки новой территории для хоккейной коробки и восстановлению здания для детей. И уже с первыми морозами дети смогли встать на лед. Так же хотелось бы поблагодарить всех спонсоров и жителей, которые помогали и помогают в этом вопросе.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30" w:rsidRPr="00614564" w:rsidRDefault="009B3C30" w:rsidP="0061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C30" w:rsidRPr="00614564" w:rsidSect="00162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137"/>
    <w:multiLevelType w:val="hybridMultilevel"/>
    <w:tmpl w:val="346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6E41"/>
    <w:rsid w:val="00010289"/>
    <w:rsid w:val="00010EF0"/>
    <w:rsid w:val="00085CF6"/>
    <w:rsid w:val="000D0B3C"/>
    <w:rsid w:val="00162C81"/>
    <w:rsid w:val="00181D79"/>
    <w:rsid w:val="001C11B9"/>
    <w:rsid w:val="002150A0"/>
    <w:rsid w:val="002C63F2"/>
    <w:rsid w:val="00315870"/>
    <w:rsid w:val="003526A9"/>
    <w:rsid w:val="00364FD3"/>
    <w:rsid w:val="00385568"/>
    <w:rsid w:val="003D723F"/>
    <w:rsid w:val="00440A8D"/>
    <w:rsid w:val="00461776"/>
    <w:rsid w:val="00577859"/>
    <w:rsid w:val="005D41A2"/>
    <w:rsid w:val="005E3785"/>
    <w:rsid w:val="00604D08"/>
    <w:rsid w:val="00614564"/>
    <w:rsid w:val="006C2835"/>
    <w:rsid w:val="006C2917"/>
    <w:rsid w:val="007310C6"/>
    <w:rsid w:val="00746ECF"/>
    <w:rsid w:val="007C0EBC"/>
    <w:rsid w:val="007D562B"/>
    <w:rsid w:val="00806583"/>
    <w:rsid w:val="0086752C"/>
    <w:rsid w:val="008C2E3F"/>
    <w:rsid w:val="008E2AFB"/>
    <w:rsid w:val="00906C89"/>
    <w:rsid w:val="009B3C30"/>
    <w:rsid w:val="00A314A1"/>
    <w:rsid w:val="00A46E41"/>
    <w:rsid w:val="00AA2970"/>
    <w:rsid w:val="00AD1DEE"/>
    <w:rsid w:val="00AE2EF5"/>
    <w:rsid w:val="00B038F9"/>
    <w:rsid w:val="00BD4008"/>
    <w:rsid w:val="00C43939"/>
    <w:rsid w:val="00C44873"/>
    <w:rsid w:val="00C45466"/>
    <w:rsid w:val="00D0157C"/>
    <w:rsid w:val="00D52786"/>
    <w:rsid w:val="00D921CF"/>
    <w:rsid w:val="00DB174F"/>
    <w:rsid w:val="00E124FB"/>
    <w:rsid w:val="00E44847"/>
    <w:rsid w:val="00E528BE"/>
    <w:rsid w:val="00EF6E42"/>
    <w:rsid w:val="00FA7A5F"/>
    <w:rsid w:val="00F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E41"/>
  </w:style>
  <w:style w:type="character" w:styleId="a3">
    <w:name w:val="Hyperlink"/>
    <w:basedOn w:val="a0"/>
    <w:uiPriority w:val="99"/>
    <w:semiHidden/>
    <w:unhideWhenUsed/>
    <w:rsid w:val="00A46E41"/>
    <w:rPr>
      <w:color w:val="0000FF"/>
      <w:u w:val="single"/>
    </w:rPr>
  </w:style>
  <w:style w:type="character" w:customStyle="1" w:styleId="msonormal0">
    <w:name w:val="msonormal"/>
    <w:basedOn w:val="a0"/>
    <w:rsid w:val="00A46E41"/>
  </w:style>
  <w:style w:type="paragraph" w:styleId="a4">
    <w:name w:val="Balloon Text"/>
    <w:basedOn w:val="a"/>
    <w:link w:val="a5"/>
    <w:uiPriority w:val="99"/>
    <w:semiHidden/>
    <w:unhideWhenUsed/>
    <w:rsid w:val="000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C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3939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61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B568-F6CA-423F-888A-0B6C5D1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22</cp:revision>
  <cp:lastPrinted>2022-03-29T06:34:00Z</cp:lastPrinted>
  <dcterms:created xsi:type="dcterms:W3CDTF">2019-03-28T06:13:00Z</dcterms:created>
  <dcterms:modified xsi:type="dcterms:W3CDTF">2023-03-29T07:57:00Z</dcterms:modified>
</cp:coreProperties>
</file>